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73B0" w14:textId="77777777" w:rsidR="00A23582" w:rsidRDefault="00000000">
      <w:pPr>
        <w:pStyle w:val="Heading1"/>
      </w:pPr>
      <w:bookmarkStart w:id="0" w:name="safer-recruitment-policy"/>
      <w:r>
        <w:t>Safer Recruitment Policy</w:t>
      </w:r>
    </w:p>
    <w:p w14:paraId="0C263395" w14:textId="1F309B57" w:rsidR="00A23582" w:rsidRDefault="00000000">
      <w:pPr>
        <w:pStyle w:val="FirstParagraph"/>
      </w:pPr>
      <w:r>
        <w:rPr>
          <w:b/>
          <w:bCs/>
        </w:rPr>
        <w:t>For:</w:t>
      </w:r>
      <w:r>
        <w:t xml:space="preserve"> </w:t>
      </w:r>
      <w:r w:rsidR="00BD1CC6">
        <w:t>Helping Hand West Midlands</w:t>
      </w:r>
    </w:p>
    <w:p w14:paraId="30958C5C" w14:textId="77777777" w:rsidR="00A23582" w:rsidRDefault="00000000">
      <w:pPr>
        <w:pStyle w:val="BodyText"/>
      </w:pPr>
      <w:r>
        <w:rPr>
          <w:b/>
          <w:bCs/>
        </w:rPr>
        <w:t>Applies to:</w:t>
      </w:r>
      <w:r>
        <w:t xml:space="preserve"> All recruitment and selection activities for employees, supply staff, consultants, contractors and volunteers</w:t>
      </w:r>
    </w:p>
    <w:p w14:paraId="743665DB" w14:textId="77777777" w:rsidR="00A23582" w:rsidRDefault="00000000">
      <w:pPr>
        <w:pStyle w:val="BodyText"/>
      </w:pPr>
      <w:r>
        <w:rPr>
          <w:b/>
          <w:bCs/>
        </w:rPr>
        <w:t>Policy owner:</w:t>
      </w:r>
      <w:r>
        <w:t xml:space="preserve"> Director / Designated Safeguarding Lead (DSL)</w:t>
      </w:r>
    </w:p>
    <w:p w14:paraId="65EE8ADA" w14:textId="593E531F" w:rsidR="00A23582" w:rsidRDefault="00000000">
      <w:pPr>
        <w:pStyle w:val="BodyText"/>
      </w:pPr>
      <w:r>
        <w:rPr>
          <w:b/>
          <w:bCs/>
        </w:rPr>
        <w:t>Last reviewed:</w:t>
      </w:r>
      <w:r>
        <w:t xml:space="preserve"> </w:t>
      </w:r>
      <w:r w:rsidR="00BD1CC6">
        <w:t>01.12.2025</w:t>
      </w:r>
    </w:p>
    <w:p w14:paraId="0B51B69F" w14:textId="428F0F48" w:rsidR="00A23582" w:rsidRDefault="00000000">
      <w:pPr>
        <w:pStyle w:val="BodyText"/>
      </w:pPr>
      <w:r>
        <w:rPr>
          <w:b/>
          <w:bCs/>
        </w:rPr>
        <w:t>Next review:</w:t>
      </w:r>
      <w:r>
        <w:t xml:space="preserve"> </w:t>
      </w:r>
      <w:r w:rsidR="00BD1CC6">
        <w:t>30.11.2026</w:t>
      </w:r>
    </w:p>
    <w:p w14:paraId="58D7BB0A" w14:textId="77777777" w:rsidR="00A23582" w:rsidRDefault="009D359C">
      <w:r>
        <w:rPr>
          <w:noProof/>
        </w:rPr>
        <w:pict w14:anchorId="63B4FEB6">
          <v:rect id="_x0000_i1038" alt="" style="width:468pt;height:.05pt;mso-width-percent:0;mso-height-percent:0;mso-width-percent:0;mso-height-percent:0" o:hralign="center" o:hrstd="t" o:hr="t"/>
        </w:pict>
      </w:r>
    </w:p>
    <w:p w14:paraId="672F6132" w14:textId="77777777" w:rsidR="00A23582" w:rsidRDefault="00000000">
      <w:pPr>
        <w:pStyle w:val="Heading2"/>
      </w:pPr>
      <w:bookmarkStart w:id="1" w:name="policy-statement"/>
      <w:r>
        <w:t>1. Policy Statement</w:t>
      </w:r>
    </w:p>
    <w:p w14:paraId="1FB0B0F4" w14:textId="1E96C643" w:rsidR="00A23582" w:rsidRDefault="00BD1CC6">
      <w:pPr>
        <w:pStyle w:val="FirstParagraph"/>
      </w:pPr>
      <w:r>
        <w:t xml:space="preserve">Helping Hand </w:t>
      </w:r>
      <w:r w:rsidR="00000000">
        <w:t>is committed to safeguarding and promoting the welfare of children and young people. We recognise that safer recruitment is a key part of creating a safe and protective environment for children and young people.</w:t>
      </w:r>
    </w:p>
    <w:p w14:paraId="588148CC" w14:textId="111F1222" w:rsidR="00A23582" w:rsidRDefault="00000000">
      <w:pPr>
        <w:pStyle w:val="BodyText"/>
      </w:pPr>
      <w:r>
        <w:t xml:space="preserve">This policy sets out how </w:t>
      </w:r>
      <w:r w:rsidR="00BD1CC6">
        <w:t xml:space="preserve">Helping Hand </w:t>
      </w:r>
      <w:r>
        <w:t>ensures that all staff recruited to work in schools and education settings are suitable, competent and safe to work with children.</w:t>
      </w:r>
    </w:p>
    <w:p w14:paraId="72D290E0" w14:textId="77777777" w:rsidR="00A23582" w:rsidRDefault="00000000">
      <w:pPr>
        <w:pStyle w:val="BodyText"/>
      </w:pPr>
      <w:r>
        <w:t xml:space="preserve">This policy is written in line with: - </w:t>
      </w:r>
      <w:r>
        <w:rPr>
          <w:i/>
          <w:iCs/>
        </w:rPr>
        <w:t>Keeping Children Safe in Education (KCSIE)</w:t>
      </w:r>
      <w:r>
        <w:t xml:space="preserve"> (latest statutory guidance) - The Education Act 2002 - The Children Act 1989 and 2004 - The Equality Act 2010</w:t>
      </w:r>
    </w:p>
    <w:p w14:paraId="130CC841" w14:textId="77777777" w:rsidR="00A23582" w:rsidRDefault="009D359C">
      <w:r>
        <w:rPr>
          <w:noProof/>
        </w:rPr>
        <w:pict w14:anchorId="1E2B4C84">
          <v:rect id="_x0000_i1037" alt="" style="width:468pt;height:.05pt;mso-width-percent:0;mso-height-percent:0;mso-width-percent:0;mso-height-percent:0" o:hralign="center" o:hrstd="t" o:hr="t"/>
        </w:pict>
      </w:r>
    </w:p>
    <w:p w14:paraId="6C6B2839" w14:textId="77777777" w:rsidR="00A23582" w:rsidRDefault="00000000">
      <w:pPr>
        <w:pStyle w:val="Heading2"/>
      </w:pPr>
      <w:bookmarkStart w:id="2" w:name="scope"/>
      <w:bookmarkEnd w:id="1"/>
      <w:r>
        <w:t>2. Scope</w:t>
      </w:r>
    </w:p>
    <w:p w14:paraId="65F2FEE7" w14:textId="73BF0DC6" w:rsidR="00A23582" w:rsidRDefault="00000000">
      <w:pPr>
        <w:pStyle w:val="FirstParagraph"/>
      </w:pPr>
      <w:r>
        <w:t>This policy applies to the recruitment and selection of: Behaviour, SEMH and wellbeing practitioners - Consultants, contractors and temporary workers</w:t>
      </w:r>
      <w:r w:rsidR="00BD1CC6">
        <w:t>, v</w:t>
      </w:r>
      <w:r>
        <w:t>olunteers (where applicable)</w:t>
      </w:r>
    </w:p>
    <w:p w14:paraId="3629C8D9" w14:textId="77777777" w:rsidR="00A23582" w:rsidRDefault="009D359C">
      <w:r>
        <w:rPr>
          <w:noProof/>
        </w:rPr>
        <w:pict w14:anchorId="2C5A94DD">
          <v:rect id="_x0000_i1036" alt="" style="width:468pt;height:.05pt;mso-width-percent:0;mso-height-percent:0;mso-width-percent:0;mso-height-percent:0" o:hralign="center" o:hrstd="t" o:hr="t"/>
        </w:pict>
      </w:r>
    </w:p>
    <w:p w14:paraId="7C0AFA01" w14:textId="77777777" w:rsidR="00A23582" w:rsidRDefault="00000000">
      <w:pPr>
        <w:pStyle w:val="Heading2"/>
      </w:pPr>
      <w:bookmarkStart w:id="3" w:name="principles-of-safer-recruitment"/>
      <w:bookmarkEnd w:id="2"/>
      <w:r>
        <w:t>3. Principles of Safer Recruitment</w:t>
      </w:r>
    </w:p>
    <w:p w14:paraId="4C25FC03" w14:textId="51BBD0BF" w:rsidR="00A23582" w:rsidRDefault="00BD1CC6">
      <w:pPr>
        <w:pStyle w:val="FirstParagraph"/>
      </w:pPr>
      <w:r>
        <w:t>Helping Hand</w:t>
      </w:r>
      <w:r w:rsidR="00000000">
        <w:t xml:space="preserve"> follows these safer recruitment principles: - Safeguarding children is the highest priority - Recruitment processes are fair, transparent and consistent - All candidates are assessed for suitability to work with children - Appropriate checks are completed before any placement - Recruitment decisions are based on evidence</w:t>
      </w:r>
    </w:p>
    <w:p w14:paraId="6841DE79" w14:textId="77777777" w:rsidR="00A23582" w:rsidRDefault="009D359C">
      <w:r>
        <w:rPr>
          <w:noProof/>
        </w:rPr>
        <w:pict w14:anchorId="64543CE4">
          <v:rect id="_x0000_i1035" alt="" style="width:468pt;height:.05pt;mso-width-percent:0;mso-height-percent:0;mso-width-percent:0;mso-height-percent:0" o:hralign="center" o:hrstd="t" o:hr="t"/>
        </w:pict>
      </w:r>
    </w:p>
    <w:p w14:paraId="4200AA90" w14:textId="77777777" w:rsidR="00A23582" w:rsidRDefault="00000000">
      <w:pPr>
        <w:pStyle w:val="Heading2"/>
      </w:pPr>
      <w:bookmarkStart w:id="4" w:name="roles-and-responsibilities"/>
      <w:bookmarkEnd w:id="3"/>
      <w:r>
        <w:lastRenderedPageBreak/>
        <w:t>4. Roles and Responsibilities</w:t>
      </w:r>
    </w:p>
    <w:p w14:paraId="2E9C31A7" w14:textId="77777777" w:rsidR="00A23582" w:rsidRDefault="00000000">
      <w:pPr>
        <w:pStyle w:val="Heading3"/>
      </w:pPr>
      <w:bookmarkStart w:id="5" w:name="directors"/>
      <w:r>
        <w:t>Directors</w:t>
      </w:r>
    </w:p>
    <w:p w14:paraId="39299741" w14:textId="77777777" w:rsidR="00A23582" w:rsidRDefault="00000000">
      <w:pPr>
        <w:pStyle w:val="Compact"/>
        <w:numPr>
          <w:ilvl w:val="0"/>
          <w:numId w:val="2"/>
        </w:numPr>
      </w:pPr>
      <w:r>
        <w:t>Ensure safer recruitment practices are implemented</w:t>
      </w:r>
    </w:p>
    <w:p w14:paraId="0B9C6C50" w14:textId="77777777" w:rsidR="00A23582" w:rsidRDefault="00000000">
      <w:pPr>
        <w:pStyle w:val="Compact"/>
        <w:numPr>
          <w:ilvl w:val="0"/>
          <w:numId w:val="2"/>
        </w:numPr>
      </w:pPr>
      <w:r>
        <w:t>Ensure this policy is reviewed annually</w:t>
      </w:r>
    </w:p>
    <w:p w14:paraId="0AF3E86C" w14:textId="77777777" w:rsidR="00A23582" w:rsidRDefault="00000000">
      <w:pPr>
        <w:pStyle w:val="Heading3"/>
      </w:pPr>
      <w:bookmarkStart w:id="6" w:name="designated-safeguarding-lead-dsl"/>
      <w:bookmarkEnd w:id="5"/>
      <w:r>
        <w:t>Designated Safeguarding Lead (DSL)</w:t>
      </w:r>
    </w:p>
    <w:p w14:paraId="4A2822EB" w14:textId="77777777" w:rsidR="00A23582" w:rsidRDefault="00000000">
      <w:pPr>
        <w:pStyle w:val="Compact"/>
        <w:numPr>
          <w:ilvl w:val="0"/>
          <w:numId w:val="3"/>
        </w:numPr>
      </w:pPr>
      <w:r>
        <w:t>Oversees safeguarding and safer recruitment</w:t>
      </w:r>
    </w:p>
    <w:p w14:paraId="00D0673E" w14:textId="77777777" w:rsidR="00A23582" w:rsidRDefault="00000000">
      <w:pPr>
        <w:pStyle w:val="Compact"/>
        <w:numPr>
          <w:ilvl w:val="0"/>
          <w:numId w:val="3"/>
        </w:numPr>
      </w:pPr>
      <w:r>
        <w:t>Ensures compliance with statutory guidance</w:t>
      </w:r>
    </w:p>
    <w:p w14:paraId="56156F24" w14:textId="77777777" w:rsidR="00A23582" w:rsidRDefault="00000000">
      <w:pPr>
        <w:pStyle w:val="Compact"/>
        <w:numPr>
          <w:ilvl w:val="0"/>
          <w:numId w:val="3"/>
        </w:numPr>
      </w:pPr>
      <w:r>
        <w:t>Acts as point of contact for safeguarding concerns</w:t>
      </w:r>
    </w:p>
    <w:p w14:paraId="0F55AC12" w14:textId="77777777" w:rsidR="00A23582" w:rsidRDefault="00000000">
      <w:pPr>
        <w:pStyle w:val="Heading3"/>
      </w:pPr>
      <w:bookmarkStart w:id="7" w:name="recruitment-staff"/>
      <w:bookmarkEnd w:id="6"/>
      <w:r>
        <w:t>Recruitment Staff</w:t>
      </w:r>
    </w:p>
    <w:p w14:paraId="64B6F45F" w14:textId="77777777" w:rsidR="00A23582" w:rsidRDefault="00000000">
      <w:pPr>
        <w:pStyle w:val="Compact"/>
        <w:numPr>
          <w:ilvl w:val="0"/>
          <w:numId w:val="4"/>
        </w:numPr>
      </w:pPr>
      <w:r>
        <w:t>Follow safer recruitment procedures</w:t>
      </w:r>
    </w:p>
    <w:p w14:paraId="59C9C570" w14:textId="77777777" w:rsidR="00A23582" w:rsidRDefault="00000000">
      <w:pPr>
        <w:pStyle w:val="Compact"/>
        <w:numPr>
          <w:ilvl w:val="0"/>
          <w:numId w:val="4"/>
        </w:numPr>
      </w:pPr>
      <w:r>
        <w:t>Maintain accurate records</w:t>
      </w:r>
    </w:p>
    <w:p w14:paraId="2CA84D3A" w14:textId="77777777" w:rsidR="00A23582" w:rsidRDefault="00000000">
      <w:pPr>
        <w:pStyle w:val="Compact"/>
        <w:numPr>
          <w:ilvl w:val="0"/>
          <w:numId w:val="4"/>
        </w:numPr>
      </w:pPr>
      <w:r>
        <w:t>Ensure no staff are placed without required checks</w:t>
      </w:r>
    </w:p>
    <w:p w14:paraId="4FA7875B" w14:textId="77777777" w:rsidR="00A23582" w:rsidRDefault="009D359C">
      <w:r>
        <w:rPr>
          <w:noProof/>
        </w:rPr>
        <w:pict w14:anchorId="314A75D7">
          <v:rect id="_x0000_i1034" alt="" style="width:468pt;height:.05pt;mso-width-percent:0;mso-height-percent:0;mso-width-percent:0;mso-height-percent:0" o:hralign="center" o:hrstd="t" o:hr="t"/>
        </w:pict>
      </w:r>
    </w:p>
    <w:p w14:paraId="69008D5D" w14:textId="77777777" w:rsidR="00A23582" w:rsidRDefault="00000000">
      <w:pPr>
        <w:pStyle w:val="Heading2"/>
      </w:pPr>
      <w:bookmarkStart w:id="8" w:name="advertising-and-candidate-information"/>
      <w:bookmarkEnd w:id="4"/>
      <w:bookmarkEnd w:id="7"/>
      <w:r>
        <w:t>5. Advertising and Candidate Information</w:t>
      </w:r>
    </w:p>
    <w:p w14:paraId="553C2AC9" w14:textId="77777777" w:rsidR="00A23582" w:rsidRDefault="00000000">
      <w:pPr>
        <w:pStyle w:val="FirstParagraph"/>
      </w:pPr>
      <w:r>
        <w:t>All recruitment advertising will: - Include a safeguarding statement - State that enhanced DBS checks are required - Make clear that references will be taken</w:t>
      </w:r>
    </w:p>
    <w:p w14:paraId="0042407B" w14:textId="77777777" w:rsidR="00A23582" w:rsidRDefault="00000000">
      <w:pPr>
        <w:pStyle w:val="BodyText"/>
      </w:pPr>
      <w:r>
        <w:t>Candidates are informed that: - Safeguarding checks are mandatory - Any offer of work is subject to satisfactory checks</w:t>
      </w:r>
    </w:p>
    <w:p w14:paraId="08B071E6" w14:textId="77777777" w:rsidR="00A23582" w:rsidRDefault="009D359C">
      <w:r>
        <w:rPr>
          <w:noProof/>
        </w:rPr>
        <w:pict w14:anchorId="67281572">
          <v:rect id="_x0000_i1033" alt="" style="width:468pt;height:.05pt;mso-width-percent:0;mso-height-percent:0;mso-width-percent:0;mso-height-percent:0" o:hralign="center" o:hrstd="t" o:hr="t"/>
        </w:pict>
      </w:r>
    </w:p>
    <w:p w14:paraId="740E3568" w14:textId="77777777" w:rsidR="00A23582" w:rsidRDefault="00000000">
      <w:pPr>
        <w:pStyle w:val="Heading2"/>
      </w:pPr>
      <w:bookmarkStart w:id="9" w:name="application-and-selection-process"/>
      <w:bookmarkEnd w:id="8"/>
      <w:r>
        <w:t>6. Application and Selection Process</w:t>
      </w:r>
    </w:p>
    <w:p w14:paraId="6023CF7B" w14:textId="77777777" w:rsidR="00A23582" w:rsidRDefault="00000000">
      <w:pPr>
        <w:pStyle w:val="Heading3"/>
      </w:pPr>
      <w:bookmarkStart w:id="10" w:name="application"/>
      <w:r>
        <w:t>Application</w:t>
      </w:r>
    </w:p>
    <w:p w14:paraId="58DB8437" w14:textId="77777777" w:rsidR="00A23582" w:rsidRDefault="00000000">
      <w:pPr>
        <w:pStyle w:val="FirstParagraph"/>
      </w:pPr>
      <w:r>
        <w:t>Candidates must provide: - A completed application form or CV - Full employment history with explanations for gaps - Details of qualifications and professional status</w:t>
      </w:r>
    </w:p>
    <w:p w14:paraId="786C0659" w14:textId="77777777" w:rsidR="00A23582" w:rsidRDefault="00000000">
      <w:pPr>
        <w:pStyle w:val="Heading3"/>
      </w:pPr>
      <w:bookmarkStart w:id="11" w:name="interview-and-selection"/>
      <w:bookmarkEnd w:id="10"/>
      <w:r>
        <w:t>Interview and Selection</w:t>
      </w:r>
    </w:p>
    <w:p w14:paraId="633C7266" w14:textId="77777777" w:rsidR="00A23582" w:rsidRDefault="00000000">
      <w:pPr>
        <w:pStyle w:val="FirstParagraph"/>
      </w:pPr>
      <w:r>
        <w:t>Where interviews are conducted: - At least one recruiter has safeguarding awareness - Suitability to work with children is explored - Behavioural and safeguarding-based questions are asked</w:t>
      </w:r>
    </w:p>
    <w:p w14:paraId="20FDACD1" w14:textId="77777777" w:rsidR="00A23582" w:rsidRDefault="009D359C">
      <w:r>
        <w:rPr>
          <w:noProof/>
        </w:rPr>
        <w:pict w14:anchorId="12A77C9F">
          <v:rect id="_x0000_i1032" alt="" style="width:468pt;height:.05pt;mso-width-percent:0;mso-height-percent:0;mso-width-percent:0;mso-height-percent:0" o:hralign="center" o:hrstd="t" o:hr="t"/>
        </w:pict>
      </w:r>
    </w:p>
    <w:p w14:paraId="3EDB87C5" w14:textId="77777777" w:rsidR="00A23582" w:rsidRDefault="00000000">
      <w:pPr>
        <w:pStyle w:val="Heading2"/>
      </w:pPr>
      <w:bookmarkStart w:id="12" w:name="pre-employment-and-pre-placement-checks"/>
      <w:bookmarkEnd w:id="9"/>
      <w:bookmarkEnd w:id="11"/>
      <w:r>
        <w:lastRenderedPageBreak/>
        <w:t>7. Pre-Employment and Pre-Placement Checks</w:t>
      </w:r>
    </w:p>
    <w:p w14:paraId="06F4731A" w14:textId="77777777" w:rsidR="00A23582" w:rsidRDefault="00000000">
      <w:pPr>
        <w:pStyle w:val="FirstParagraph"/>
      </w:pPr>
      <w:r>
        <w:t>No candidate will be placed in a school until the following checks are completed and verified:</w:t>
      </w:r>
    </w:p>
    <w:p w14:paraId="6AF05A73" w14:textId="77777777" w:rsidR="00A23582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Enhanced DBS check</w:t>
      </w:r>
      <w:r>
        <w:t xml:space="preserve"> (including Barred List where required)</w:t>
      </w:r>
    </w:p>
    <w:p w14:paraId="21CADBD9" w14:textId="77777777" w:rsidR="00A23582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Identity verification</w:t>
      </w:r>
      <w:r>
        <w:t xml:space="preserve"> (photographic ID)</w:t>
      </w:r>
    </w:p>
    <w:p w14:paraId="7E60E739" w14:textId="77777777" w:rsidR="00A23582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Right to work in the UK</w:t>
      </w:r>
    </w:p>
    <w:p w14:paraId="66937C47" w14:textId="77777777" w:rsidR="00A23582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Verification of qualifications and professional status</w:t>
      </w:r>
    </w:p>
    <w:p w14:paraId="43139253" w14:textId="77777777" w:rsidR="00A23582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Minimum of two references</w:t>
      </w:r>
      <w:r>
        <w:t>, including the most recent employer</w:t>
      </w:r>
    </w:p>
    <w:p w14:paraId="60E14E85" w14:textId="77777777" w:rsidR="00A23582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Employment history and gap checks</w:t>
      </w:r>
    </w:p>
    <w:p w14:paraId="3E8E3263" w14:textId="77777777" w:rsidR="00A23582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Overseas checks</w:t>
      </w:r>
      <w:r>
        <w:t xml:space="preserve"> where applicable</w:t>
      </w:r>
    </w:p>
    <w:p w14:paraId="702FD348" w14:textId="3764556F" w:rsidR="00A23582" w:rsidRDefault="00BD1CC6">
      <w:pPr>
        <w:pStyle w:val="FirstParagraph"/>
      </w:pPr>
      <w:r>
        <w:t>Helping Hand</w:t>
      </w:r>
      <w:r w:rsidR="00000000">
        <w:t xml:space="preserve"> maintains a central record of all checks completed.</w:t>
      </w:r>
    </w:p>
    <w:p w14:paraId="75C970C2" w14:textId="77777777" w:rsidR="00A23582" w:rsidRDefault="009D359C">
      <w:r>
        <w:rPr>
          <w:noProof/>
        </w:rPr>
        <w:pict w14:anchorId="20A143E4">
          <v:rect id="_x0000_i1031" alt="" style="width:468pt;height:.05pt;mso-width-percent:0;mso-height-percent:0;mso-width-percent:0;mso-height-percent:0" o:hralign="center" o:hrstd="t" o:hr="t"/>
        </w:pict>
      </w:r>
    </w:p>
    <w:p w14:paraId="4BF7A934" w14:textId="77777777" w:rsidR="00A23582" w:rsidRDefault="00000000">
      <w:pPr>
        <w:pStyle w:val="Heading2"/>
      </w:pPr>
      <w:bookmarkStart w:id="13" w:name="dbs-update-service"/>
      <w:bookmarkEnd w:id="12"/>
      <w:r>
        <w:t>8. DBS Update Service</w:t>
      </w:r>
    </w:p>
    <w:p w14:paraId="77230AED" w14:textId="77777777" w:rsidR="00A23582" w:rsidRDefault="00000000">
      <w:pPr>
        <w:pStyle w:val="FirstParagraph"/>
      </w:pPr>
      <w:r>
        <w:t>Staff are encouraged to register with the DBS Update Service. Where staff are registered: - Status checks will be carried out prior to placement - A new DBS will be requested where required by legislation or guidance</w:t>
      </w:r>
    </w:p>
    <w:p w14:paraId="16671A8A" w14:textId="77777777" w:rsidR="00A23582" w:rsidRDefault="009D359C">
      <w:r>
        <w:rPr>
          <w:noProof/>
        </w:rPr>
        <w:pict w14:anchorId="5356C539">
          <v:rect id="_x0000_i1030" alt="" style="width:468pt;height:.05pt;mso-width-percent:0;mso-height-percent:0;mso-width-percent:0;mso-height-percent:0" o:hralign="center" o:hrstd="t" o:hr="t"/>
        </w:pict>
      </w:r>
    </w:p>
    <w:p w14:paraId="0C71DDF4" w14:textId="77777777" w:rsidR="00A23582" w:rsidRDefault="00000000">
      <w:pPr>
        <w:pStyle w:val="Heading2"/>
      </w:pPr>
      <w:bookmarkStart w:id="14" w:name="single-central-record-scr"/>
      <w:bookmarkEnd w:id="13"/>
      <w:r>
        <w:t>9. Single Central Record (SCR)</w:t>
      </w:r>
    </w:p>
    <w:p w14:paraId="075C8780" w14:textId="3990F85C" w:rsidR="00A23582" w:rsidRDefault="00BD1CC6">
      <w:pPr>
        <w:pStyle w:val="FirstParagraph"/>
      </w:pPr>
      <w:r>
        <w:t xml:space="preserve">Helping Hand </w:t>
      </w:r>
      <w:r w:rsidR="00000000">
        <w:t>maintains a Single Central Record-style system that records: - Identity checks - DBS details - Right to work - Qualifications - References</w:t>
      </w:r>
    </w:p>
    <w:p w14:paraId="03C6F346" w14:textId="77777777" w:rsidR="00A23582" w:rsidRDefault="00000000">
      <w:pPr>
        <w:pStyle w:val="BodyText"/>
      </w:pPr>
      <w:r>
        <w:t>This record is available to schools upon request.</w:t>
      </w:r>
    </w:p>
    <w:p w14:paraId="026F79A2" w14:textId="77777777" w:rsidR="00A23582" w:rsidRDefault="009D359C">
      <w:r>
        <w:rPr>
          <w:noProof/>
        </w:rPr>
        <w:pict w14:anchorId="228B3730">
          <v:rect id="_x0000_i1029" alt="" style="width:468pt;height:.05pt;mso-width-percent:0;mso-height-percent:0;mso-width-percent:0;mso-height-percent:0" o:hralign="center" o:hrstd="t" o:hr="t"/>
        </w:pict>
      </w:r>
    </w:p>
    <w:p w14:paraId="0999EDFB" w14:textId="77777777" w:rsidR="00A23582" w:rsidRDefault="00000000">
      <w:pPr>
        <w:pStyle w:val="Heading2"/>
      </w:pPr>
      <w:bookmarkStart w:id="15" w:name="induction-and-ongoing-monitoring"/>
      <w:bookmarkEnd w:id="14"/>
      <w:r>
        <w:t>10. Induction and Ongoing Monitoring</w:t>
      </w:r>
    </w:p>
    <w:p w14:paraId="714B7D84" w14:textId="77777777" w:rsidR="00A23582" w:rsidRDefault="00000000">
      <w:pPr>
        <w:pStyle w:val="FirstParagraph"/>
      </w:pPr>
      <w:r>
        <w:t>All staff will: - Receive safeguarding induction prior to placement - Be provided with safeguarding policies and procedures - Be required to read Part 1 of KCSIE</w:t>
      </w:r>
    </w:p>
    <w:p w14:paraId="781B1EC9" w14:textId="77777777" w:rsidR="00A23582" w:rsidRDefault="00000000">
      <w:pPr>
        <w:pStyle w:val="BodyText"/>
      </w:pPr>
      <w:r>
        <w:t>Ongoing monitoring includes: - Regular compliance reviews - Re-verification of DBS where required - Feedback from schools</w:t>
      </w:r>
    </w:p>
    <w:p w14:paraId="437900E0" w14:textId="77777777" w:rsidR="00A23582" w:rsidRDefault="009D359C">
      <w:r>
        <w:rPr>
          <w:noProof/>
        </w:rPr>
        <w:pict w14:anchorId="59BD8FE7">
          <v:rect id="_x0000_i1028" alt="" style="width:468pt;height:.05pt;mso-width-percent:0;mso-height-percent:0;mso-width-percent:0;mso-height-percent:0" o:hralign="center" o:hrstd="t" o:hr="t"/>
        </w:pict>
      </w:r>
    </w:p>
    <w:p w14:paraId="142374F5" w14:textId="77777777" w:rsidR="00A23582" w:rsidRDefault="00000000">
      <w:pPr>
        <w:pStyle w:val="Heading2"/>
      </w:pPr>
      <w:bookmarkStart w:id="16" w:name="Xe0525e65110ac6d2b823954dbacf8b83cc1b029"/>
      <w:bookmarkEnd w:id="15"/>
      <w:r>
        <w:lastRenderedPageBreak/>
        <w:t>11. Allegations and Concerns During Recruitment</w:t>
      </w:r>
    </w:p>
    <w:p w14:paraId="2F4A9DD7" w14:textId="77777777" w:rsidR="00A23582" w:rsidRDefault="00000000">
      <w:pPr>
        <w:pStyle w:val="FirstParagraph"/>
      </w:pPr>
      <w:r>
        <w:t>If safeguarding concerns arise during recruitment: - The process will be paused or terminated - Advice will be sought from the DSL - Referrals to external agencies will be made where appropriate</w:t>
      </w:r>
    </w:p>
    <w:p w14:paraId="5C961BD8" w14:textId="77777777" w:rsidR="00A23582" w:rsidRDefault="009D359C">
      <w:r>
        <w:rPr>
          <w:noProof/>
        </w:rPr>
        <w:pict w14:anchorId="05F1401A">
          <v:rect id="_x0000_i1027" alt="" style="width:468pt;height:.05pt;mso-width-percent:0;mso-height-percent:0;mso-width-percent:0;mso-height-percent:0" o:hralign="center" o:hrstd="t" o:hr="t"/>
        </w:pict>
      </w:r>
    </w:p>
    <w:p w14:paraId="05B7060A" w14:textId="77777777" w:rsidR="00A23582" w:rsidRDefault="00000000">
      <w:pPr>
        <w:pStyle w:val="Heading2"/>
      </w:pPr>
      <w:bookmarkStart w:id="17" w:name="equal-opportunities"/>
      <w:bookmarkEnd w:id="16"/>
      <w:r>
        <w:t>12. Equal Opportunities</w:t>
      </w:r>
    </w:p>
    <w:p w14:paraId="596F5592" w14:textId="3664BBEF" w:rsidR="00A23582" w:rsidRDefault="00BD1CC6">
      <w:pPr>
        <w:pStyle w:val="FirstParagraph"/>
      </w:pPr>
      <w:r>
        <w:t xml:space="preserve">Helping Hand </w:t>
      </w:r>
      <w:r w:rsidR="00000000">
        <w:t>is committed to equality of opportunity and does not discriminate on the basis of protected characteristics as defined by the Equality Act 2010.</w:t>
      </w:r>
    </w:p>
    <w:p w14:paraId="1F3294C3" w14:textId="77777777" w:rsidR="00A23582" w:rsidRDefault="00000000">
      <w:pPr>
        <w:pStyle w:val="BodyText"/>
      </w:pPr>
      <w:r>
        <w:t>Safeguarding requirements apply equally to all candidates.</w:t>
      </w:r>
    </w:p>
    <w:p w14:paraId="7281C4B1" w14:textId="77777777" w:rsidR="00A23582" w:rsidRDefault="009D359C">
      <w:r>
        <w:rPr>
          <w:noProof/>
        </w:rPr>
        <w:pict w14:anchorId="4B4C0903">
          <v:rect id="_x0000_i1026" alt="" style="width:468pt;height:.05pt;mso-width-percent:0;mso-height-percent:0;mso-width-percent:0;mso-height-percent:0" o:hralign="center" o:hrstd="t" o:hr="t"/>
        </w:pict>
      </w:r>
    </w:p>
    <w:p w14:paraId="7763C1EB" w14:textId="77777777" w:rsidR="00A23582" w:rsidRDefault="00000000">
      <w:pPr>
        <w:pStyle w:val="Heading2"/>
      </w:pPr>
      <w:bookmarkStart w:id="18" w:name="policy-review"/>
      <w:bookmarkEnd w:id="17"/>
      <w:r>
        <w:t>13. Policy Review</w:t>
      </w:r>
    </w:p>
    <w:p w14:paraId="49134BBB" w14:textId="77777777" w:rsidR="00A23582" w:rsidRDefault="00000000">
      <w:pPr>
        <w:pStyle w:val="FirstParagraph"/>
      </w:pPr>
      <w:r>
        <w:t>This policy is reviewed annually or sooner if: - There are changes to legislation or statutory guidance - A safeguarding issue or recruitment concern arises</w:t>
      </w:r>
    </w:p>
    <w:p w14:paraId="044D2C6A" w14:textId="77777777" w:rsidR="00A23582" w:rsidRDefault="00000000">
      <w:pPr>
        <w:pStyle w:val="BodyText"/>
      </w:pPr>
      <w:r>
        <w:t>All staff involved in recruitment will be informed of updates.</w:t>
      </w:r>
    </w:p>
    <w:p w14:paraId="1FAD8C11" w14:textId="77777777" w:rsidR="00A23582" w:rsidRDefault="009D359C">
      <w:r>
        <w:rPr>
          <w:noProof/>
        </w:rPr>
        <w:pict w14:anchorId="5896E337">
          <v:rect id="_x0000_i1025" alt="" style="width:468pt;height:.05pt;mso-width-percent:0;mso-height-percent:0;mso-width-percent:0;mso-height-percent:0" o:hralign="center" o:hrstd="t" o:hr="t"/>
        </w:pict>
      </w:r>
    </w:p>
    <w:p w14:paraId="5FE32C6F" w14:textId="77777777" w:rsidR="00A23582" w:rsidRDefault="00000000">
      <w:pPr>
        <w:pStyle w:val="FirstParagraph"/>
      </w:pPr>
      <w:r>
        <w:rPr>
          <w:b/>
          <w:bCs/>
        </w:rPr>
        <w:t>Signed:</w:t>
      </w:r>
      <w:r>
        <w:t xml:space="preserve"> ___________________________</w:t>
      </w:r>
    </w:p>
    <w:p w14:paraId="292C8A5F" w14:textId="77777777" w:rsidR="00A23582" w:rsidRDefault="00000000">
      <w:pPr>
        <w:pStyle w:val="BodyText"/>
      </w:pPr>
      <w:r>
        <w:rPr>
          <w:b/>
          <w:bCs/>
        </w:rPr>
        <w:t>Name:</w:t>
      </w:r>
      <w:r>
        <w:t xml:space="preserve"> ___________________________</w:t>
      </w:r>
    </w:p>
    <w:p w14:paraId="2CC53581" w14:textId="77777777" w:rsidR="00A23582" w:rsidRDefault="00000000">
      <w:pPr>
        <w:pStyle w:val="BodyText"/>
      </w:pPr>
      <w:r>
        <w:rPr>
          <w:b/>
          <w:bCs/>
        </w:rPr>
        <w:t>Role:</w:t>
      </w:r>
      <w:r>
        <w:t xml:space="preserve"> ___________________________</w:t>
      </w:r>
    </w:p>
    <w:p w14:paraId="24A26B49" w14:textId="77777777" w:rsidR="00A23582" w:rsidRDefault="00000000">
      <w:pPr>
        <w:pStyle w:val="BodyText"/>
      </w:pPr>
      <w:r>
        <w:rPr>
          <w:b/>
          <w:bCs/>
        </w:rPr>
        <w:t>Date:</w:t>
      </w:r>
      <w:r>
        <w:t xml:space="preserve"> ___________________________</w:t>
      </w:r>
      <w:bookmarkEnd w:id="0"/>
      <w:bookmarkEnd w:id="18"/>
    </w:p>
    <w:sectPr w:rsidR="00A2358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5B0400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B028CC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72194100">
    <w:abstractNumId w:val="0"/>
  </w:num>
  <w:num w:numId="2" w16cid:durableId="620692943">
    <w:abstractNumId w:val="1"/>
  </w:num>
  <w:num w:numId="3" w16cid:durableId="225386030">
    <w:abstractNumId w:val="1"/>
  </w:num>
  <w:num w:numId="4" w16cid:durableId="1062799296">
    <w:abstractNumId w:val="1"/>
  </w:num>
  <w:num w:numId="5" w16cid:durableId="1464927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582"/>
    <w:rsid w:val="009D359C"/>
    <w:rsid w:val="00A23582"/>
    <w:rsid w:val="00AB01D7"/>
    <w:rsid w:val="00B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E17"/>
  <w15:docId w15:val="{D832E9F3-98AB-2645-A843-E05CF876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Miss J Lindon</cp:lastModifiedBy>
  <cp:revision>2</cp:revision>
  <dcterms:created xsi:type="dcterms:W3CDTF">2025-12-17T20:51:00Z</dcterms:created>
  <dcterms:modified xsi:type="dcterms:W3CDTF">2025-12-21T22:55:00Z</dcterms:modified>
</cp:coreProperties>
</file>